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2E" w:rsidRDefault="002E408E">
      <w:pPr>
        <w:ind w:left="5102"/>
      </w:pPr>
      <w:r>
        <w:t>PATVIRTINTA</w:t>
      </w:r>
    </w:p>
    <w:p w:rsidR="0027492E" w:rsidRDefault="002E408E">
      <w:pPr>
        <w:ind w:left="5102"/>
        <w:rPr>
          <w:color w:val="000000"/>
        </w:rPr>
      </w:pPr>
      <w:r>
        <w:rPr>
          <w:color w:val="000000"/>
        </w:rPr>
        <w:t xml:space="preserve">Lietuvos bioetikos komiteto direktoriaus </w:t>
      </w:r>
    </w:p>
    <w:p w:rsidR="0027492E" w:rsidRDefault="002E408E">
      <w:pPr>
        <w:ind w:left="5102"/>
      </w:pPr>
      <w:r>
        <w:t>2016 m. sausio 25 d. įsakymu Nr. V-7</w:t>
      </w:r>
    </w:p>
    <w:p w:rsidR="0027492E" w:rsidRDefault="0027492E">
      <w:pPr>
        <w:jc w:val="both"/>
      </w:pPr>
    </w:p>
    <w:p w:rsidR="0027492E" w:rsidRDefault="0027492E">
      <w:pPr>
        <w:jc w:val="center"/>
        <w:rPr>
          <w:b/>
        </w:rPr>
      </w:pPr>
    </w:p>
    <w:p w:rsidR="0027492E" w:rsidRDefault="002E408E">
      <w:pPr>
        <w:jc w:val="center"/>
        <w:rPr>
          <w:b/>
          <w:bCs/>
          <w:color w:val="000000"/>
        </w:rPr>
      </w:pPr>
      <w:r>
        <w:rPr>
          <w:b/>
          <w:bCs/>
          <w:color w:val="000000"/>
        </w:rPr>
        <w:t>BIOMEDICININIO TYRIMO PROTOKOLO SANTRAUKA</w:t>
      </w:r>
    </w:p>
    <w:p w:rsidR="0027492E" w:rsidRDefault="0027492E">
      <w:pPr>
        <w:jc w:val="center"/>
        <w:rPr>
          <w:b/>
        </w:rPr>
      </w:pPr>
    </w:p>
    <w:tbl>
      <w:tblPr>
        <w:tblW w:w="0" w:type="auto"/>
        <w:tblLook w:val="04A0" w:firstRow="1" w:lastRow="0" w:firstColumn="1" w:lastColumn="0" w:noHBand="0" w:noVBand="1"/>
      </w:tblPr>
      <w:tblGrid>
        <w:gridCol w:w="574"/>
        <w:gridCol w:w="8997"/>
      </w:tblGrid>
      <w:tr w:rsidR="0027492E" w:rsidTr="00D618AB">
        <w:tc>
          <w:tcPr>
            <w:tcW w:w="574" w:type="dxa"/>
          </w:tcPr>
          <w:p w:rsidR="0027492E" w:rsidRDefault="002E408E">
            <w:pPr>
              <w:tabs>
                <w:tab w:val="left" w:pos="677"/>
              </w:tabs>
              <w:jc w:val="both"/>
              <w:rPr>
                <w:szCs w:val="24"/>
              </w:rPr>
            </w:pPr>
            <w:r>
              <w:t xml:space="preserve">1. </w:t>
            </w:r>
          </w:p>
          <w:p w:rsidR="0027492E" w:rsidRDefault="0027492E">
            <w:pPr>
              <w:ind w:firstLine="720"/>
              <w:jc w:val="both"/>
              <w:rPr>
                <w:szCs w:val="24"/>
              </w:rPr>
            </w:pPr>
          </w:p>
        </w:tc>
        <w:tc>
          <w:tcPr>
            <w:tcW w:w="8997" w:type="dxa"/>
          </w:tcPr>
          <w:p w:rsidR="0027492E" w:rsidRPr="006C0636" w:rsidRDefault="002E408E">
            <w:pPr>
              <w:jc w:val="both"/>
              <w:rPr>
                <w:b/>
                <w:szCs w:val="24"/>
              </w:rPr>
            </w:pPr>
            <w:r w:rsidRPr="006C0636">
              <w:rPr>
                <w:b/>
              </w:rPr>
              <w:t>Biomedicininio tyrimo pavadinimas</w:t>
            </w:r>
          </w:p>
          <w:p w:rsidR="0027492E" w:rsidRDefault="0027492E">
            <w:pPr>
              <w:jc w:val="both"/>
            </w:pPr>
          </w:p>
          <w:p w:rsidR="0027492E" w:rsidRDefault="002E408E">
            <w:pPr>
              <w:jc w:val="both"/>
            </w:pPr>
            <w:r>
              <w:t>Protokolo identifikavimo žymenys:</w:t>
            </w:r>
          </w:p>
          <w:p w:rsidR="0027492E" w:rsidRDefault="002E408E">
            <w:pPr>
              <w:jc w:val="both"/>
            </w:pPr>
            <w:r>
              <w:t>Protokolo numeris</w:t>
            </w:r>
          </w:p>
          <w:p w:rsidR="0027492E" w:rsidRDefault="002E408E">
            <w:pPr>
              <w:jc w:val="both"/>
            </w:pPr>
            <w:r>
              <w:t xml:space="preserve">Versija </w:t>
            </w:r>
          </w:p>
          <w:p w:rsidR="0027492E" w:rsidRDefault="002E408E">
            <w:pPr>
              <w:jc w:val="both"/>
            </w:pPr>
            <w:r>
              <w:t xml:space="preserve">Data </w:t>
            </w:r>
          </w:p>
          <w:p w:rsidR="0027492E" w:rsidRDefault="0027492E">
            <w:pPr>
              <w:jc w:val="both"/>
              <w:rPr>
                <w:szCs w:val="24"/>
              </w:rPr>
            </w:pPr>
          </w:p>
        </w:tc>
      </w:tr>
      <w:tr w:rsidR="0027492E" w:rsidTr="00D618AB">
        <w:tc>
          <w:tcPr>
            <w:tcW w:w="574" w:type="dxa"/>
            <w:hideMark/>
          </w:tcPr>
          <w:p w:rsidR="0027492E" w:rsidRDefault="002E408E">
            <w:pPr>
              <w:jc w:val="both"/>
              <w:rPr>
                <w:szCs w:val="24"/>
              </w:rPr>
            </w:pPr>
            <w:r>
              <w:t>2.</w:t>
            </w:r>
          </w:p>
        </w:tc>
        <w:tc>
          <w:tcPr>
            <w:tcW w:w="8997" w:type="dxa"/>
          </w:tcPr>
          <w:p w:rsidR="0027492E" w:rsidRPr="006C0636" w:rsidRDefault="002E408E">
            <w:pPr>
              <w:jc w:val="both"/>
              <w:rPr>
                <w:b/>
                <w:szCs w:val="24"/>
              </w:rPr>
            </w:pPr>
            <w:r w:rsidRPr="006C0636">
              <w:rPr>
                <w:b/>
              </w:rPr>
              <w:t>Biomedicininio tyrimo tikslas</w:t>
            </w:r>
          </w:p>
          <w:p w:rsidR="0027492E" w:rsidRDefault="0027492E">
            <w:pPr>
              <w:jc w:val="both"/>
              <w:rPr>
                <w:szCs w:val="24"/>
              </w:rPr>
            </w:pPr>
          </w:p>
        </w:tc>
      </w:tr>
      <w:tr w:rsidR="0027492E" w:rsidTr="00D618AB">
        <w:tc>
          <w:tcPr>
            <w:tcW w:w="574" w:type="dxa"/>
            <w:hideMark/>
          </w:tcPr>
          <w:p w:rsidR="0027492E" w:rsidRDefault="002E408E">
            <w:pPr>
              <w:jc w:val="both"/>
              <w:rPr>
                <w:szCs w:val="24"/>
              </w:rPr>
            </w:pPr>
            <w:r>
              <w:t>3.</w:t>
            </w:r>
          </w:p>
        </w:tc>
        <w:tc>
          <w:tcPr>
            <w:tcW w:w="8997" w:type="dxa"/>
          </w:tcPr>
          <w:p w:rsidR="0027492E" w:rsidRPr="006C0636" w:rsidRDefault="002E408E">
            <w:pPr>
              <w:jc w:val="both"/>
              <w:rPr>
                <w:b/>
                <w:szCs w:val="24"/>
              </w:rPr>
            </w:pPr>
            <w:r w:rsidRPr="006C0636">
              <w:rPr>
                <w:b/>
              </w:rPr>
              <w:t>Biomedicininio tyrimo uždaviniai</w:t>
            </w:r>
          </w:p>
          <w:p w:rsidR="0027492E" w:rsidRDefault="0027492E">
            <w:pPr>
              <w:jc w:val="both"/>
              <w:rPr>
                <w:szCs w:val="24"/>
              </w:rPr>
            </w:pPr>
          </w:p>
        </w:tc>
      </w:tr>
      <w:tr w:rsidR="0027492E" w:rsidTr="00D618AB">
        <w:tc>
          <w:tcPr>
            <w:tcW w:w="574" w:type="dxa"/>
            <w:hideMark/>
          </w:tcPr>
          <w:p w:rsidR="0027492E" w:rsidRDefault="002E408E">
            <w:pPr>
              <w:jc w:val="both"/>
              <w:rPr>
                <w:szCs w:val="24"/>
              </w:rPr>
            </w:pPr>
            <w:r>
              <w:t>4.</w:t>
            </w:r>
          </w:p>
        </w:tc>
        <w:tc>
          <w:tcPr>
            <w:tcW w:w="8997" w:type="dxa"/>
          </w:tcPr>
          <w:p w:rsidR="0027492E" w:rsidRDefault="002E408E">
            <w:pPr>
              <w:jc w:val="both"/>
              <w:rPr>
                <w:szCs w:val="24"/>
              </w:rPr>
            </w:pPr>
            <w:r w:rsidRPr="006C0636">
              <w:rPr>
                <w:b/>
              </w:rPr>
              <w:t>Biomedicininio tyrimo pagrįstumas</w:t>
            </w:r>
            <w:r>
              <w:t xml:space="preserve"> (</w:t>
            </w:r>
            <w:r>
              <w:rPr>
                <w:i/>
              </w:rPr>
              <w:t>naujumas, aktualumas, mokslinė vertė,</w:t>
            </w:r>
            <w:r w:rsidR="00842337">
              <w:rPr>
                <w:i/>
              </w:rPr>
              <w:t xml:space="preserve"> </w:t>
            </w:r>
            <w:r>
              <w:rPr>
                <w:i/>
              </w:rPr>
              <w:t>ankstesnių tyrimų duomenų aptarimas ir literatūros apžvalga</w:t>
            </w:r>
            <w:r>
              <w:t>)</w:t>
            </w:r>
          </w:p>
          <w:p w:rsidR="0027492E" w:rsidRDefault="0027492E">
            <w:pPr>
              <w:jc w:val="both"/>
              <w:rPr>
                <w:szCs w:val="24"/>
              </w:rPr>
            </w:pPr>
          </w:p>
        </w:tc>
      </w:tr>
      <w:tr w:rsidR="0027492E" w:rsidTr="00D618AB">
        <w:tc>
          <w:tcPr>
            <w:tcW w:w="574" w:type="dxa"/>
            <w:hideMark/>
          </w:tcPr>
          <w:p w:rsidR="0027492E" w:rsidRDefault="002E408E">
            <w:pPr>
              <w:jc w:val="both"/>
              <w:rPr>
                <w:szCs w:val="24"/>
              </w:rPr>
            </w:pPr>
            <w:r>
              <w:t>5.</w:t>
            </w:r>
          </w:p>
        </w:tc>
        <w:tc>
          <w:tcPr>
            <w:tcW w:w="8997" w:type="dxa"/>
          </w:tcPr>
          <w:p w:rsidR="0027492E" w:rsidRDefault="006C0636" w:rsidP="00ED6793">
            <w:pPr>
              <w:jc w:val="both"/>
            </w:pPr>
            <w:r w:rsidRPr="00212B50">
              <w:rPr>
                <w:b/>
              </w:rPr>
              <w:t>Biomedicininio tyrimo metu numatomų taikyti mokslo tiriamųjų metodų bei priemonių, leidžiančių sumažinti subjektyvių veiksnių įtaką, aprašymas</w:t>
            </w:r>
            <w:r>
              <w:t xml:space="preserve"> </w:t>
            </w:r>
          </w:p>
          <w:p w:rsidR="00ED6793" w:rsidRDefault="00ED6793" w:rsidP="00ED6793">
            <w:pPr>
              <w:jc w:val="both"/>
              <w:rPr>
                <w:szCs w:val="24"/>
              </w:rPr>
            </w:pPr>
          </w:p>
        </w:tc>
      </w:tr>
      <w:tr w:rsidR="0027492E" w:rsidTr="00D618AB">
        <w:tc>
          <w:tcPr>
            <w:tcW w:w="574" w:type="dxa"/>
            <w:hideMark/>
          </w:tcPr>
          <w:p w:rsidR="0027492E" w:rsidRDefault="002E408E">
            <w:pPr>
              <w:jc w:val="both"/>
              <w:rPr>
                <w:szCs w:val="24"/>
              </w:rPr>
            </w:pPr>
            <w:r>
              <w:t>6.</w:t>
            </w:r>
          </w:p>
        </w:tc>
        <w:tc>
          <w:tcPr>
            <w:tcW w:w="8997" w:type="dxa"/>
          </w:tcPr>
          <w:p w:rsidR="00557C6B" w:rsidRDefault="00557C6B" w:rsidP="00557C6B">
            <w:pPr>
              <w:jc w:val="both"/>
              <w:rPr>
                <w:szCs w:val="24"/>
              </w:rPr>
            </w:pPr>
            <w:r w:rsidRPr="00C36B9F">
              <w:rPr>
                <w:b/>
              </w:rPr>
              <w:t>Kontrolinių grupių</w:t>
            </w:r>
            <w:r>
              <w:t xml:space="preserve"> </w:t>
            </w:r>
            <w:r w:rsidRPr="00C36B9F">
              <w:rPr>
                <w:b/>
              </w:rPr>
              <w:t>aprašymas ir pagrindimas</w:t>
            </w:r>
            <w:r>
              <w:t>. Placebo naudojimo, įprastinės sveikatos priežiūros netekimo pagrindimas (</w:t>
            </w:r>
            <w:r>
              <w:rPr>
                <w:i/>
              </w:rPr>
              <w:t>jei taikoma</w:t>
            </w:r>
            <w:r>
              <w:t>)</w:t>
            </w:r>
          </w:p>
          <w:p w:rsidR="0027492E" w:rsidRDefault="0027492E">
            <w:pPr>
              <w:jc w:val="both"/>
              <w:rPr>
                <w:szCs w:val="24"/>
              </w:rPr>
            </w:pPr>
          </w:p>
        </w:tc>
      </w:tr>
      <w:tr w:rsidR="0027492E" w:rsidTr="00D618AB">
        <w:tc>
          <w:tcPr>
            <w:tcW w:w="574" w:type="dxa"/>
            <w:hideMark/>
          </w:tcPr>
          <w:p w:rsidR="0027492E" w:rsidRDefault="002E408E">
            <w:pPr>
              <w:jc w:val="both"/>
              <w:rPr>
                <w:szCs w:val="24"/>
              </w:rPr>
            </w:pPr>
            <w:r>
              <w:t>7.</w:t>
            </w:r>
          </w:p>
        </w:tc>
        <w:tc>
          <w:tcPr>
            <w:tcW w:w="8997" w:type="dxa"/>
          </w:tcPr>
          <w:p w:rsidR="00557C6B" w:rsidRDefault="00557C6B" w:rsidP="00557C6B">
            <w:pPr>
              <w:jc w:val="both"/>
              <w:rPr>
                <w:szCs w:val="24"/>
              </w:rPr>
            </w:pPr>
            <w:r w:rsidRPr="00BD58F7">
              <w:rPr>
                <w:b/>
              </w:rPr>
              <w:t>Biomedicininio tyrimo plano ir atskirų etapų</w:t>
            </w:r>
            <w:r>
              <w:t xml:space="preserve"> </w:t>
            </w:r>
            <w:r w:rsidRPr="00BD58F7">
              <w:rPr>
                <w:b/>
              </w:rPr>
              <w:t>aprašymas bei schema</w:t>
            </w:r>
            <w:r>
              <w:t xml:space="preserve"> (</w:t>
            </w:r>
            <w:r>
              <w:rPr>
                <w:i/>
              </w:rPr>
              <w:t xml:space="preserve">jų metu numatomų taikyti </w:t>
            </w:r>
            <w:r>
              <w:rPr>
                <w:i/>
                <w:color w:val="000000"/>
              </w:rPr>
              <w:t>informacijos rinkimo būdų, gydymo, diagnostikos ar kitų procedūrų, planuojamos vizitų į biomedicininio tyrimo centrą trukmės ir dažnio</w:t>
            </w:r>
            <w:r>
              <w:rPr>
                <w:color w:val="000000"/>
              </w:rPr>
              <w:t xml:space="preserve">) </w:t>
            </w:r>
          </w:p>
          <w:p w:rsidR="0027492E" w:rsidRDefault="0027492E">
            <w:pPr>
              <w:jc w:val="both"/>
              <w:rPr>
                <w:szCs w:val="24"/>
              </w:rPr>
            </w:pPr>
          </w:p>
        </w:tc>
      </w:tr>
      <w:tr w:rsidR="0027492E" w:rsidTr="00D618AB">
        <w:tc>
          <w:tcPr>
            <w:tcW w:w="574" w:type="dxa"/>
            <w:hideMark/>
          </w:tcPr>
          <w:p w:rsidR="0027492E" w:rsidRDefault="002E408E">
            <w:pPr>
              <w:jc w:val="both"/>
              <w:rPr>
                <w:szCs w:val="24"/>
              </w:rPr>
            </w:pPr>
            <w:r>
              <w:t>8.</w:t>
            </w:r>
          </w:p>
        </w:tc>
        <w:tc>
          <w:tcPr>
            <w:tcW w:w="8997" w:type="dxa"/>
          </w:tcPr>
          <w:p w:rsidR="0027492E" w:rsidRDefault="002E408E">
            <w:pPr>
              <w:jc w:val="both"/>
              <w:rPr>
                <w:szCs w:val="24"/>
              </w:rPr>
            </w:pPr>
            <w:r w:rsidRPr="00557C6B">
              <w:rPr>
                <w:b/>
              </w:rPr>
              <w:t>Šalys</w:t>
            </w:r>
            <w:r w:rsidR="00557C6B">
              <w:t>, kuriose vykdomas ir/ar</w:t>
            </w:r>
            <w:r>
              <w:t xml:space="preserve"> planuojamas vykdyti biomedicininis tyrimas</w:t>
            </w:r>
          </w:p>
          <w:p w:rsidR="0027492E" w:rsidRDefault="0027492E">
            <w:pPr>
              <w:jc w:val="both"/>
              <w:rPr>
                <w:szCs w:val="24"/>
              </w:rPr>
            </w:pPr>
          </w:p>
        </w:tc>
      </w:tr>
      <w:tr w:rsidR="0027492E" w:rsidTr="00D618AB">
        <w:tc>
          <w:tcPr>
            <w:tcW w:w="574" w:type="dxa"/>
            <w:hideMark/>
          </w:tcPr>
          <w:p w:rsidR="0027492E" w:rsidRDefault="002E408E">
            <w:pPr>
              <w:jc w:val="both"/>
              <w:rPr>
                <w:szCs w:val="24"/>
              </w:rPr>
            </w:pPr>
            <w:r>
              <w:t>9.</w:t>
            </w:r>
          </w:p>
        </w:tc>
        <w:tc>
          <w:tcPr>
            <w:tcW w:w="8997" w:type="dxa"/>
          </w:tcPr>
          <w:p w:rsidR="00557C6B" w:rsidRDefault="00557C6B" w:rsidP="00557C6B">
            <w:pPr>
              <w:jc w:val="both"/>
              <w:rPr>
                <w:szCs w:val="24"/>
              </w:rPr>
            </w:pPr>
            <w:r w:rsidRPr="00F33B3F">
              <w:rPr>
                <w:b/>
              </w:rPr>
              <w:t>Tiriamųjų apibūdinimas</w:t>
            </w:r>
            <w:r>
              <w:t xml:space="preserve"> (</w:t>
            </w:r>
            <w:r>
              <w:rPr>
                <w:i/>
              </w:rPr>
              <w:t>tiriamųjų įtraukimo į biomedicininį tyrimą kriterijai, neįtraukimo į biomedicininį tyrimą kriterijai, tiriamųjų skaičius ir jo pagrindimas</w:t>
            </w:r>
            <w:r>
              <w:t>)</w:t>
            </w:r>
          </w:p>
          <w:p w:rsidR="0027492E" w:rsidRDefault="0027492E">
            <w:pPr>
              <w:jc w:val="both"/>
              <w:rPr>
                <w:szCs w:val="24"/>
              </w:rPr>
            </w:pPr>
          </w:p>
        </w:tc>
      </w:tr>
      <w:tr w:rsidR="0027492E" w:rsidTr="00D618AB">
        <w:tc>
          <w:tcPr>
            <w:tcW w:w="574" w:type="dxa"/>
            <w:hideMark/>
          </w:tcPr>
          <w:p w:rsidR="0027492E" w:rsidRDefault="002E408E">
            <w:pPr>
              <w:jc w:val="both"/>
              <w:rPr>
                <w:szCs w:val="24"/>
              </w:rPr>
            </w:pPr>
            <w:r>
              <w:t>10.</w:t>
            </w:r>
          </w:p>
        </w:tc>
        <w:tc>
          <w:tcPr>
            <w:tcW w:w="8997" w:type="dxa"/>
          </w:tcPr>
          <w:p w:rsidR="00ED6793" w:rsidRDefault="00DA5F30" w:rsidP="00060854">
            <w:pPr>
              <w:jc w:val="both"/>
              <w:rPr>
                <w:b/>
              </w:rPr>
            </w:pPr>
            <w:r w:rsidRPr="002318D6">
              <w:rPr>
                <w:b/>
              </w:rPr>
              <w:t>Duomenų aprašymas</w:t>
            </w:r>
            <w:r w:rsidR="00ED6793">
              <w:rPr>
                <w:b/>
              </w:rPr>
              <w:t>:</w:t>
            </w:r>
          </w:p>
          <w:p w:rsidR="00ED6793" w:rsidRDefault="00ED6793" w:rsidP="00060854">
            <w:pPr>
              <w:jc w:val="both"/>
            </w:pPr>
            <w:r>
              <w:rPr>
                <w:b/>
              </w:rPr>
              <w:t xml:space="preserve">⁓ </w:t>
            </w:r>
            <w:r w:rsidR="00DA5F30" w:rsidRPr="002318D6">
              <w:rPr>
                <w:i/>
              </w:rPr>
              <w:t>kokie biomedicininio tyrimo duomenys bus renkami</w:t>
            </w:r>
            <w:r w:rsidR="00DA5F30">
              <w:t xml:space="preserve"> (</w:t>
            </w:r>
            <w:r w:rsidR="00DA5F30">
              <w:rPr>
                <w:i/>
              </w:rPr>
              <w:t>baigtinis iš paties asmens ir medicinos dokumentų renkamų duomenų sąrašas</w:t>
            </w:r>
            <w:r w:rsidR="000C5360">
              <w:rPr>
                <w:i/>
              </w:rPr>
              <w:t xml:space="preserve">, gali būti kaip </w:t>
            </w:r>
            <w:r w:rsidR="0005130C">
              <w:rPr>
                <w:i/>
              </w:rPr>
              <w:t xml:space="preserve">protokolo </w:t>
            </w:r>
            <w:r w:rsidR="000C5360">
              <w:rPr>
                <w:i/>
              </w:rPr>
              <w:t>priedas</w:t>
            </w:r>
            <w:r w:rsidR="00DA5F30">
              <w:t>);</w:t>
            </w:r>
            <w:r w:rsidR="00060854">
              <w:t xml:space="preserve"> </w:t>
            </w:r>
          </w:p>
          <w:p w:rsidR="00ED6793" w:rsidRDefault="00ED6793" w:rsidP="00060854">
            <w:pPr>
              <w:jc w:val="both"/>
            </w:pPr>
            <w:r>
              <w:t xml:space="preserve">⁓ </w:t>
            </w:r>
            <w:r w:rsidR="00DA5F30" w:rsidRPr="002318D6">
              <w:rPr>
                <w:i/>
              </w:rPr>
              <w:t>kaip jie bus dokumentuojami, vertinami, kokie analizės metodai bus taikomi</w:t>
            </w:r>
            <w:r w:rsidR="00DA5F30">
              <w:t>;</w:t>
            </w:r>
            <w:r w:rsidR="00060854">
              <w:t xml:space="preserve"> </w:t>
            </w:r>
          </w:p>
          <w:p w:rsidR="0027492E" w:rsidRDefault="00ED6793" w:rsidP="00060854">
            <w:pPr>
              <w:jc w:val="both"/>
              <w:rPr>
                <w:i/>
              </w:rPr>
            </w:pPr>
            <w:r>
              <w:t xml:space="preserve">⁓ </w:t>
            </w:r>
            <w:r w:rsidR="00DA5F30" w:rsidRPr="002318D6">
              <w:rPr>
                <w:i/>
              </w:rPr>
              <w:t>jeigu atliekamas tyrimas su medicinos priemone, aprašoma, kaip bus fiksuojami medicinos priemonės tyrimo rezultatai ir išvados</w:t>
            </w:r>
            <w:r w:rsidR="00060854">
              <w:rPr>
                <w:i/>
              </w:rPr>
              <w:t>)</w:t>
            </w:r>
          </w:p>
          <w:p w:rsidR="000C5360" w:rsidRDefault="000C5360" w:rsidP="00060854">
            <w:pPr>
              <w:jc w:val="both"/>
              <w:rPr>
                <w:szCs w:val="24"/>
              </w:rPr>
            </w:pPr>
          </w:p>
        </w:tc>
      </w:tr>
      <w:tr w:rsidR="0027492E" w:rsidTr="00D618AB">
        <w:tc>
          <w:tcPr>
            <w:tcW w:w="574" w:type="dxa"/>
            <w:hideMark/>
          </w:tcPr>
          <w:p w:rsidR="0027492E" w:rsidRDefault="002E408E">
            <w:pPr>
              <w:jc w:val="both"/>
              <w:rPr>
                <w:szCs w:val="24"/>
              </w:rPr>
            </w:pPr>
            <w:r>
              <w:t>11.</w:t>
            </w:r>
          </w:p>
        </w:tc>
        <w:tc>
          <w:tcPr>
            <w:tcW w:w="8997" w:type="dxa"/>
          </w:tcPr>
          <w:p w:rsidR="0027492E" w:rsidRPr="00AB15E6" w:rsidRDefault="002E408E">
            <w:pPr>
              <w:jc w:val="both"/>
              <w:rPr>
                <w:b/>
                <w:szCs w:val="24"/>
              </w:rPr>
            </w:pPr>
            <w:r w:rsidRPr="00AB15E6">
              <w:rPr>
                <w:b/>
              </w:rPr>
              <w:t>Asmenų pakvietimo dalyvauti biomedicininiame tyrime procedūros aprašymas</w:t>
            </w:r>
          </w:p>
          <w:p w:rsidR="0027492E" w:rsidRPr="00AB15E6" w:rsidRDefault="0027492E">
            <w:pPr>
              <w:jc w:val="both"/>
              <w:rPr>
                <w:b/>
                <w:szCs w:val="24"/>
              </w:rPr>
            </w:pPr>
          </w:p>
        </w:tc>
      </w:tr>
      <w:tr w:rsidR="0027492E" w:rsidTr="00D618AB">
        <w:tc>
          <w:tcPr>
            <w:tcW w:w="574" w:type="dxa"/>
            <w:hideMark/>
          </w:tcPr>
          <w:p w:rsidR="0027492E" w:rsidRDefault="002E408E">
            <w:pPr>
              <w:jc w:val="both"/>
              <w:rPr>
                <w:szCs w:val="24"/>
              </w:rPr>
            </w:pPr>
            <w:r>
              <w:t>12.</w:t>
            </w:r>
          </w:p>
        </w:tc>
        <w:tc>
          <w:tcPr>
            <w:tcW w:w="8997" w:type="dxa"/>
          </w:tcPr>
          <w:p w:rsidR="0027492E" w:rsidRPr="00AB15E6" w:rsidRDefault="002E408E">
            <w:pPr>
              <w:jc w:val="both"/>
              <w:rPr>
                <w:b/>
                <w:szCs w:val="24"/>
              </w:rPr>
            </w:pPr>
            <w:r w:rsidRPr="00AB15E6">
              <w:rPr>
                <w:b/>
              </w:rPr>
              <w:t>Informavimo apie biomedicininį tyrimą ir informuoto asmens sutikimo dalyvauti biomedicininiame tyrime gavimo ypatumai ir procedūra</w:t>
            </w:r>
          </w:p>
          <w:p w:rsidR="0027492E" w:rsidRPr="00AB15E6" w:rsidRDefault="0027492E">
            <w:pPr>
              <w:jc w:val="both"/>
              <w:rPr>
                <w:b/>
                <w:szCs w:val="24"/>
              </w:rPr>
            </w:pPr>
          </w:p>
        </w:tc>
      </w:tr>
      <w:tr w:rsidR="0027492E" w:rsidTr="00D618AB">
        <w:tc>
          <w:tcPr>
            <w:tcW w:w="574" w:type="dxa"/>
            <w:hideMark/>
          </w:tcPr>
          <w:p w:rsidR="0027492E" w:rsidRDefault="002E408E">
            <w:pPr>
              <w:jc w:val="both"/>
              <w:rPr>
                <w:szCs w:val="24"/>
              </w:rPr>
            </w:pPr>
            <w:r>
              <w:t>13.</w:t>
            </w:r>
          </w:p>
        </w:tc>
        <w:tc>
          <w:tcPr>
            <w:tcW w:w="8997" w:type="dxa"/>
          </w:tcPr>
          <w:p w:rsidR="0027492E" w:rsidRPr="00AB15E6" w:rsidRDefault="002E408E">
            <w:pPr>
              <w:jc w:val="both"/>
              <w:rPr>
                <w:b/>
                <w:szCs w:val="24"/>
              </w:rPr>
            </w:pPr>
            <w:r w:rsidRPr="00AB15E6">
              <w:rPr>
                <w:b/>
              </w:rPr>
              <w:t>Planuojama viso biomedicininio tyrimo trukmė</w:t>
            </w:r>
          </w:p>
          <w:p w:rsidR="0027492E" w:rsidRPr="00AB15E6" w:rsidRDefault="0027492E">
            <w:pPr>
              <w:jc w:val="both"/>
              <w:rPr>
                <w:b/>
                <w:szCs w:val="24"/>
              </w:rPr>
            </w:pPr>
          </w:p>
        </w:tc>
      </w:tr>
      <w:tr w:rsidR="0027492E" w:rsidTr="00D618AB">
        <w:tc>
          <w:tcPr>
            <w:tcW w:w="574" w:type="dxa"/>
            <w:hideMark/>
          </w:tcPr>
          <w:p w:rsidR="0027492E" w:rsidRDefault="002E408E">
            <w:pPr>
              <w:jc w:val="both"/>
              <w:rPr>
                <w:szCs w:val="24"/>
              </w:rPr>
            </w:pPr>
            <w:r>
              <w:t>14.</w:t>
            </w:r>
          </w:p>
        </w:tc>
        <w:tc>
          <w:tcPr>
            <w:tcW w:w="8997" w:type="dxa"/>
          </w:tcPr>
          <w:p w:rsidR="0027492E" w:rsidRPr="00105218" w:rsidRDefault="002E408E">
            <w:pPr>
              <w:jc w:val="both"/>
              <w:rPr>
                <w:b/>
                <w:szCs w:val="24"/>
              </w:rPr>
            </w:pPr>
            <w:r w:rsidRPr="00105218">
              <w:rPr>
                <w:b/>
              </w:rPr>
              <w:t>Tiriamojo dalyvavimo biomedicininiame tyrime trukmė</w:t>
            </w:r>
          </w:p>
          <w:p w:rsidR="0027492E" w:rsidRDefault="0027492E">
            <w:pPr>
              <w:jc w:val="both"/>
              <w:rPr>
                <w:szCs w:val="24"/>
              </w:rPr>
            </w:pPr>
          </w:p>
        </w:tc>
      </w:tr>
      <w:tr w:rsidR="0027492E" w:rsidTr="00D618AB">
        <w:tc>
          <w:tcPr>
            <w:tcW w:w="574" w:type="dxa"/>
          </w:tcPr>
          <w:p w:rsidR="0027492E" w:rsidRDefault="002E408E">
            <w:pPr>
              <w:jc w:val="both"/>
            </w:pPr>
            <w:r>
              <w:t>25.</w:t>
            </w:r>
          </w:p>
        </w:tc>
        <w:tc>
          <w:tcPr>
            <w:tcW w:w="8997" w:type="dxa"/>
          </w:tcPr>
          <w:p w:rsidR="0027492E" w:rsidRDefault="002E408E">
            <w:pPr>
              <w:jc w:val="both"/>
              <w:rPr>
                <w:iCs/>
              </w:rPr>
            </w:pPr>
            <w:r w:rsidRPr="00105218">
              <w:rPr>
                <w:b/>
              </w:rPr>
              <w:t>Patvirtinimas, kad vaistinis preparatas</w:t>
            </w:r>
            <w:r>
              <w:t xml:space="preserve">, </w:t>
            </w:r>
            <w:r>
              <w:rPr>
                <w:iCs/>
              </w:rPr>
              <w:t>kurio įsigijimo išlaidos kompensuojamos iš Privalomojo sveikatos draudimo fondo biudžeto lėšų,</w:t>
            </w:r>
            <w:r>
              <w:t xml:space="preserve"> neintervencinio biomedicininio tyrimo </w:t>
            </w:r>
            <w:r>
              <w:lastRenderedPageBreak/>
              <w:t>metu bus skiriamas pagal teisės aktų nustatyta tvarka patvirtintą diagnostikos ir gydymo tvarkos aprašą, diagnostikos ir gydymo metodiką, asmens sveikatos priežiūros įstaigos patvirtintą diagnostikos ir gydymo protokolą arba vaistinio preparato charakteristikų santrauką (kai planuojama atlikti neintervencinį biomedicininį tyrimą su vaistiniu preparatu</w:t>
            </w:r>
            <w:r>
              <w:rPr>
                <w:iCs/>
              </w:rPr>
              <w:t>, kurio įsigijimo išlaidos kompensuojamos iš Privalomojo sveikatos draudimo fondo biudžeto lėšų.</w:t>
            </w:r>
          </w:p>
          <w:p w:rsidR="000C5360" w:rsidRDefault="000C5360">
            <w:pPr>
              <w:jc w:val="both"/>
              <w:rPr>
                <w:iCs/>
              </w:rPr>
            </w:pPr>
          </w:p>
          <w:p w:rsidR="000C5360" w:rsidRDefault="000C5360">
            <w:pPr>
              <w:jc w:val="both"/>
              <w:rPr>
                <w:iCs/>
              </w:rPr>
            </w:pPr>
          </w:p>
          <w:p w:rsidR="000C5360" w:rsidRDefault="000C5360">
            <w:pPr>
              <w:jc w:val="both"/>
              <w:rPr>
                <w:iCs/>
              </w:rPr>
            </w:pPr>
            <w:r>
              <w:t>Pastabos:</w:t>
            </w:r>
          </w:p>
          <w:p w:rsidR="000C5360" w:rsidRDefault="000C5360">
            <w:pPr>
              <w:jc w:val="both"/>
              <w:rPr>
                <w:iCs/>
              </w:rPr>
            </w:pPr>
          </w:p>
          <w:p w:rsidR="000C5360" w:rsidRDefault="000C5360" w:rsidP="000C5360">
            <w:pPr>
              <w:numPr>
                <w:ilvl w:val="0"/>
                <w:numId w:val="3"/>
              </w:numPr>
              <w:jc w:val="both"/>
              <w:textAlignment w:val="top"/>
            </w:pPr>
            <w:r>
              <w:t xml:space="preserve">Biomedicininio tyrimo protokolo santrauka turi būti pateikta lietuvių kalba. Joje turi būti glaustai aprašyti 1-14 punktuose nurodyti duomenys ir 25 punkte nurodytas patvirtinimas </w:t>
            </w:r>
            <w:r w:rsidRPr="00280E62">
              <w:rPr>
                <w:b/>
              </w:rPr>
              <w:t>(jeigu taikoma).</w:t>
            </w:r>
            <w:r>
              <w:t xml:space="preserve"> </w:t>
            </w:r>
          </w:p>
          <w:p w:rsidR="000C5360" w:rsidRPr="000C5360" w:rsidRDefault="00C46C2A" w:rsidP="00C46C2A">
            <w:pPr>
              <w:pStyle w:val="ListParagraph"/>
              <w:numPr>
                <w:ilvl w:val="0"/>
                <w:numId w:val="3"/>
              </w:numPr>
              <w:jc w:val="both"/>
              <w:rPr>
                <w:iCs/>
              </w:rPr>
            </w:pPr>
            <w:r>
              <w:rPr>
                <w:iCs/>
              </w:rPr>
              <w:t xml:space="preserve">Jeigu teikimas tarptautinio tyrimo protokolas anglų kalba, į santrauką turi būti įtrauktas 17 sk. </w:t>
            </w:r>
            <w:r w:rsidRPr="00C46C2A">
              <w:rPr>
                <w:b/>
                <w:iCs/>
              </w:rPr>
              <w:t>Tiriamųjų konfidencialumo užtikrinimas ir asmens duomenų apsauga</w:t>
            </w:r>
          </w:p>
          <w:p w:rsidR="0027492E" w:rsidRDefault="0027492E">
            <w:pPr>
              <w:jc w:val="both"/>
            </w:pPr>
          </w:p>
        </w:tc>
      </w:tr>
    </w:tbl>
    <w:p w:rsidR="0027492E" w:rsidRDefault="0027492E"/>
    <w:p w:rsidR="00D618AB" w:rsidRDefault="00D618AB"/>
    <w:p w:rsidR="00D618AB" w:rsidRDefault="00D618AB"/>
    <w:p w:rsidR="0027492E" w:rsidRDefault="0027492E" w:rsidP="00C46C2A">
      <w:pPr>
        <w:tabs>
          <w:tab w:val="left" w:pos="677"/>
        </w:tabs>
        <w:jc w:val="both"/>
      </w:pPr>
      <w:bookmarkStart w:id="0" w:name="_GoBack"/>
      <w:bookmarkEnd w:id="0"/>
    </w:p>
    <w:p w:rsidR="0027492E" w:rsidRDefault="002E408E">
      <w:pPr>
        <w:jc w:val="center"/>
      </w:pPr>
      <w:r>
        <w:t>______________</w:t>
      </w:r>
    </w:p>
    <w:p w:rsidR="0027492E" w:rsidRDefault="0027492E">
      <w:pPr>
        <w:rPr>
          <w:b/>
        </w:rPr>
      </w:pPr>
    </w:p>
    <w:sectPr w:rsidR="0027492E" w:rsidSect="00010A27">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51" w:rsidRDefault="00E63351">
      <w:r>
        <w:separator/>
      </w:r>
    </w:p>
  </w:endnote>
  <w:endnote w:type="continuationSeparator" w:id="0">
    <w:p w:rsidR="00E63351" w:rsidRDefault="00E6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51" w:rsidRDefault="00E63351">
      <w:r>
        <w:separator/>
      </w:r>
    </w:p>
  </w:footnote>
  <w:footnote w:type="continuationSeparator" w:id="0">
    <w:p w:rsidR="00E63351" w:rsidRDefault="00E63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153"/>
        <w:tab w:val="right" w:pos="83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14E9"/>
    <w:multiLevelType w:val="hybridMultilevel"/>
    <w:tmpl w:val="8F3A2EEE"/>
    <w:lvl w:ilvl="0" w:tplc="BD6ED55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2F1791B"/>
    <w:multiLevelType w:val="hybridMultilevel"/>
    <w:tmpl w:val="BBA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27F02"/>
    <w:multiLevelType w:val="hybridMultilevel"/>
    <w:tmpl w:val="620AB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D"/>
    <w:rsid w:val="00010A27"/>
    <w:rsid w:val="0005130C"/>
    <w:rsid w:val="00060854"/>
    <w:rsid w:val="000C5360"/>
    <w:rsid w:val="00105218"/>
    <w:rsid w:val="0013431C"/>
    <w:rsid w:val="0018037B"/>
    <w:rsid w:val="002147E7"/>
    <w:rsid w:val="0027492E"/>
    <w:rsid w:val="00280E62"/>
    <w:rsid w:val="002E408E"/>
    <w:rsid w:val="00393D9E"/>
    <w:rsid w:val="003D25C1"/>
    <w:rsid w:val="00557C6B"/>
    <w:rsid w:val="00580DC6"/>
    <w:rsid w:val="005C79B3"/>
    <w:rsid w:val="00620840"/>
    <w:rsid w:val="00625EAE"/>
    <w:rsid w:val="006C0636"/>
    <w:rsid w:val="007146A3"/>
    <w:rsid w:val="008027FB"/>
    <w:rsid w:val="00820271"/>
    <w:rsid w:val="00842337"/>
    <w:rsid w:val="008F75EE"/>
    <w:rsid w:val="00AB15E6"/>
    <w:rsid w:val="00AF50DD"/>
    <w:rsid w:val="00BC1B9D"/>
    <w:rsid w:val="00C46C2A"/>
    <w:rsid w:val="00C60007"/>
    <w:rsid w:val="00D20A23"/>
    <w:rsid w:val="00D42951"/>
    <w:rsid w:val="00D618AB"/>
    <w:rsid w:val="00D724A4"/>
    <w:rsid w:val="00DA5F30"/>
    <w:rsid w:val="00E63351"/>
    <w:rsid w:val="00ED6793"/>
    <w:rsid w:val="00F02F39"/>
    <w:rsid w:val="00F54F66"/>
    <w:rsid w:val="00FE5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9146"/>
  <w15:docId w15:val="{EB04C710-9208-42CB-BE0E-0EBDD4FB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2E"/>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492E"/>
    <w:rPr>
      <w:rFonts w:ascii="Tahoma" w:hAnsi="Tahoma" w:cs="Tahoma"/>
      <w:sz w:val="16"/>
      <w:szCs w:val="16"/>
    </w:rPr>
  </w:style>
  <w:style w:type="character" w:customStyle="1" w:styleId="BalloonTextChar">
    <w:name w:val="Balloon Text Char"/>
    <w:link w:val="BalloonText"/>
    <w:rsid w:val="0027492E"/>
    <w:rPr>
      <w:rFonts w:ascii="Tahoma" w:hAnsi="Tahoma" w:cs="Tahoma"/>
      <w:sz w:val="16"/>
      <w:szCs w:val="16"/>
    </w:rPr>
  </w:style>
  <w:style w:type="character" w:styleId="PlaceholderText">
    <w:name w:val="Placeholder Text"/>
    <w:rsid w:val="0027492E"/>
    <w:rPr>
      <w:color w:val="808080"/>
    </w:rPr>
  </w:style>
  <w:style w:type="paragraph" w:styleId="ListParagraph">
    <w:name w:val="List Paragraph"/>
    <w:basedOn w:val="Normal"/>
    <w:rsid w:val="000C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2721">
      <w:bodyDiv w:val="1"/>
      <w:marLeft w:val="0"/>
      <w:marRight w:val="0"/>
      <w:marTop w:val="0"/>
      <w:marBottom w:val="0"/>
      <w:divBdr>
        <w:top w:val="none" w:sz="0" w:space="0" w:color="auto"/>
        <w:left w:val="none" w:sz="0" w:space="0" w:color="auto"/>
        <w:bottom w:val="none" w:sz="0" w:space="0" w:color="auto"/>
        <w:right w:val="none" w:sz="0" w:space="0" w:color="auto"/>
      </w:divBdr>
    </w:div>
    <w:div w:id="348221872">
      <w:bodyDiv w:val="1"/>
      <w:marLeft w:val="225"/>
      <w:marRight w:val="225"/>
      <w:marTop w:val="0"/>
      <w:marBottom w:val="0"/>
      <w:divBdr>
        <w:top w:val="none" w:sz="0" w:space="0" w:color="auto"/>
        <w:left w:val="none" w:sz="0" w:space="0" w:color="auto"/>
        <w:bottom w:val="none" w:sz="0" w:space="0" w:color="auto"/>
        <w:right w:val="none" w:sz="0" w:space="0" w:color="auto"/>
      </w:divBdr>
      <w:divsChild>
        <w:div w:id="893349042">
          <w:marLeft w:val="0"/>
          <w:marRight w:val="0"/>
          <w:marTop w:val="0"/>
          <w:marBottom w:val="0"/>
          <w:divBdr>
            <w:top w:val="none" w:sz="0" w:space="0" w:color="auto"/>
            <w:left w:val="none" w:sz="0" w:space="0" w:color="auto"/>
            <w:bottom w:val="none" w:sz="0" w:space="0" w:color="auto"/>
            <w:right w:val="none" w:sz="0" w:space="0" w:color="auto"/>
          </w:divBdr>
        </w:div>
      </w:divsChild>
    </w:div>
    <w:div w:id="447164426">
      <w:bodyDiv w:val="1"/>
      <w:marLeft w:val="225"/>
      <w:marRight w:val="225"/>
      <w:marTop w:val="0"/>
      <w:marBottom w:val="0"/>
      <w:divBdr>
        <w:top w:val="none" w:sz="0" w:space="0" w:color="auto"/>
        <w:left w:val="none" w:sz="0" w:space="0" w:color="auto"/>
        <w:bottom w:val="none" w:sz="0" w:space="0" w:color="auto"/>
        <w:right w:val="none" w:sz="0" w:space="0" w:color="auto"/>
      </w:divBdr>
      <w:divsChild>
        <w:div w:id="522863995">
          <w:marLeft w:val="0"/>
          <w:marRight w:val="0"/>
          <w:marTop w:val="0"/>
          <w:marBottom w:val="0"/>
          <w:divBdr>
            <w:top w:val="none" w:sz="0" w:space="0" w:color="auto"/>
            <w:left w:val="none" w:sz="0" w:space="0" w:color="auto"/>
            <w:bottom w:val="none" w:sz="0" w:space="0" w:color="auto"/>
            <w:right w:val="none" w:sz="0" w:space="0" w:color="auto"/>
          </w:divBdr>
        </w:div>
      </w:divsChild>
    </w:div>
    <w:div w:id="677930590">
      <w:bodyDiv w:val="1"/>
      <w:marLeft w:val="0"/>
      <w:marRight w:val="0"/>
      <w:marTop w:val="0"/>
      <w:marBottom w:val="0"/>
      <w:divBdr>
        <w:top w:val="none" w:sz="0" w:space="0" w:color="auto"/>
        <w:left w:val="none" w:sz="0" w:space="0" w:color="auto"/>
        <w:bottom w:val="none" w:sz="0" w:space="0" w:color="auto"/>
        <w:right w:val="none" w:sz="0" w:space="0" w:color="auto"/>
      </w:divBdr>
    </w:div>
    <w:div w:id="1252861237">
      <w:bodyDiv w:val="1"/>
      <w:marLeft w:val="0"/>
      <w:marRight w:val="0"/>
      <w:marTop w:val="0"/>
      <w:marBottom w:val="0"/>
      <w:divBdr>
        <w:top w:val="none" w:sz="0" w:space="0" w:color="auto"/>
        <w:left w:val="none" w:sz="0" w:space="0" w:color="auto"/>
        <w:bottom w:val="none" w:sz="0" w:space="0" w:color="auto"/>
        <w:right w:val="none" w:sz="0" w:space="0" w:color="auto"/>
      </w:divBdr>
    </w:div>
    <w:div w:id="1360815381">
      <w:bodyDiv w:val="1"/>
      <w:marLeft w:val="225"/>
      <w:marRight w:val="225"/>
      <w:marTop w:val="0"/>
      <w:marBottom w:val="0"/>
      <w:divBdr>
        <w:top w:val="none" w:sz="0" w:space="0" w:color="auto"/>
        <w:left w:val="none" w:sz="0" w:space="0" w:color="auto"/>
        <w:bottom w:val="none" w:sz="0" w:space="0" w:color="auto"/>
        <w:right w:val="none" w:sz="0" w:space="0" w:color="auto"/>
      </w:divBdr>
      <w:divsChild>
        <w:div w:id="75027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santrauka</vt:lpstr>
    </vt:vector>
  </TitlesOfParts>
  <Company>LIETUVOS BIOETIKOS KOMITETAS</Company>
  <LinksUpToDate>false</LinksUpToDate>
  <CharactersWithSpaces>2964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santrauka</dc:title>
  <dc:subject/>
  <dc:creator>LIETUVOS BIOETIKOS KOMITETAS</dc:creator>
  <cp:keywords/>
  <cp:lastModifiedBy>Renata</cp:lastModifiedBy>
  <cp:revision>7</cp:revision>
  <cp:lastPrinted>2016-01-26T12:14:00Z</cp:lastPrinted>
  <dcterms:created xsi:type="dcterms:W3CDTF">2020-03-09T14:15:00Z</dcterms:created>
  <dcterms:modified xsi:type="dcterms:W3CDTF">2020-03-09T14:20:00Z</dcterms:modified>
</cp:coreProperties>
</file>